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2026/453028</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6 Adet Yakıtı İşletmeye Şoförü (Operatörü) Yükleniciye Ait 2021 ve Üzeri Model En Az 8 Ton Kapasiteli 12 Metre Bom Mesafeli Vinç Kiralama</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5.490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 Adet Yakıtı ve Şoförü (Operatörü) İşletmeye Ait 2021 ve Üzeri Model En Az 200 Kg. Kapasiteli 18 Metre Bom Mesafeli Sepetli Platformlu Vinç Kiralama</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915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